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10" w:rsidRDefault="00925A10" w:rsidP="005815A4">
      <w:pPr>
        <w:rPr>
          <w:rFonts w:ascii="Arial" w:hAnsi="Arial" w:cs="Arial"/>
          <w:sz w:val="20"/>
          <w:szCs w:val="20"/>
        </w:rPr>
      </w:pPr>
    </w:p>
    <w:p w:rsidR="0078740E" w:rsidRDefault="0078740E" w:rsidP="005815A4">
      <w:pPr>
        <w:rPr>
          <w:rFonts w:ascii="Arial" w:hAnsi="Arial" w:cs="Arial"/>
          <w:sz w:val="20"/>
          <w:szCs w:val="20"/>
        </w:rPr>
      </w:pPr>
    </w:p>
    <w:p w:rsidR="0078740E" w:rsidRDefault="0078740E" w:rsidP="005815A4">
      <w:pPr>
        <w:rPr>
          <w:rFonts w:ascii="Arial" w:hAnsi="Arial" w:cs="Arial"/>
          <w:sz w:val="20"/>
          <w:szCs w:val="20"/>
        </w:rPr>
      </w:pPr>
    </w:p>
    <w:p w:rsidR="0078740E" w:rsidRDefault="0078740E" w:rsidP="005815A4">
      <w:pPr>
        <w:rPr>
          <w:rFonts w:ascii="Arial" w:hAnsi="Arial" w:cs="Arial"/>
          <w:sz w:val="20"/>
          <w:szCs w:val="20"/>
        </w:rPr>
      </w:pPr>
    </w:p>
    <w:p w:rsidR="0078740E" w:rsidRDefault="0078740E" w:rsidP="005815A4">
      <w:pPr>
        <w:rPr>
          <w:rFonts w:ascii="Arial" w:hAnsi="Arial" w:cs="Arial"/>
          <w:sz w:val="20"/>
          <w:szCs w:val="20"/>
        </w:rPr>
      </w:pPr>
    </w:p>
    <w:p w:rsidR="0078740E" w:rsidRDefault="0078740E" w:rsidP="005815A4">
      <w:pPr>
        <w:rPr>
          <w:rFonts w:ascii="Arial" w:hAnsi="Arial" w:cs="Arial"/>
          <w:sz w:val="20"/>
          <w:szCs w:val="20"/>
        </w:rPr>
      </w:pPr>
    </w:p>
    <w:p w:rsidR="0078740E" w:rsidRDefault="0078740E" w:rsidP="005815A4">
      <w:pPr>
        <w:rPr>
          <w:rFonts w:ascii="Arial" w:hAnsi="Arial" w:cs="Arial"/>
          <w:sz w:val="20"/>
          <w:szCs w:val="20"/>
        </w:rPr>
      </w:pPr>
    </w:p>
    <w:p w:rsidR="0078740E" w:rsidRDefault="0078740E" w:rsidP="005815A4">
      <w:pPr>
        <w:rPr>
          <w:rFonts w:ascii="Arial" w:hAnsi="Arial" w:cs="Arial"/>
          <w:sz w:val="20"/>
          <w:szCs w:val="20"/>
        </w:rPr>
      </w:pPr>
    </w:p>
    <w:p w:rsidR="0078740E" w:rsidRDefault="0078740E" w:rsidP="005815A4">
      <w:pPr>
        <w:rPr>
          <w:rFonts w:ascii="Arial" w:hAnsi="Arial" w:cs="Arial"/>
          <w:sz w:val="20"/>
          <w:szCs w:val="20"/>
        </w:rPr>
      </w:pPr>
    </w:p>
    <w:p w:rsidR="0078740E" w:rsidRDefault="0078740E" w:rsidP="005815A4">
      <w:pPr>
        <w:rPr>
          <w:rFonts w:ascii="Arial" w:hAnsi="Arial" w:cs="Arial"/>
          <w:sz w:val="20"/>
          <w:szCs w:val="20"/>
        </w:rPr>
      </w:pPr>
    </w:p>
    <w:p w:rsidR="0078740E" w:rsidRDefault="0078740E" w:rsidP="005815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Dear Customer:</w:t>
      </w:r>
    </w:p>
    <w:p w:rsidR="0078740E" w:rsidRDefault="0078740E" w:rsidP="005815A4">
      <w:pPr>
        <w:rPr>
          <w:rFonts w:ascii="Arial" w:hAnsi="Arial" w:cs="Arial"/>
          <w:sz w:val="28"/>
          <w:szCs w:val="28"/>
        </w:rPr>
      </w:pPr>
    </w:p>
    <w:p w:rsidR="0078740E" w:rsidRDefault="0078740E" w:rsidP="005815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 the warm season approaches, please remember that your samples must arrive cold for testing.  Extra ice packs or dry ice may be necessary to </w:t>
      </w:r>
      <w:proofErr w:type="gramStart"/>
      <w:r>
        <w:rPr>
          <w:rFonts w:ascii="Arial" w:hAnsi="Arial" w:cs="Arial"/>
          <w:sz w:val="28"/>
          <w:szCs w:val="28"/>
        </w:rPr>
        <w:t>ensure</w:t>
      </w:r>
      <w:proofErr w:type="gramEnd"/>
      <w:r>
        <w:rPr>
          <w:rFonts w:ascii="Arial" w:hAnsi="Arial" w:cs="Arial"/>
          <w:sz w:val="28"/>
          <w:szCs w:val="28"/>
        </w:rPr>
        <w:t xml:space="preserve"> that your samples arrive in an acceptable state.  Thank you for your kind attention to this matter.</w:t>
      </w:r>
    </w:p>
    <w:p w:rsidR="0078740E" w:rsidRDefault="0078740E" w:rsidP="005815A4">
      <w:pPr>
        <w:rPr>
          <w:rFonts w:ascii="Arial" w:hAnsi="Arial" w:cs="Arial"/>
          <w:sz w:val="28"/>
          <w:szCs w:val="28"/>
        </w:rPr>
      </w:pPr>
    </w:p>
    <w:p w:rsidR="0078740E" w:rsidRDefault="0078740E" w:rsidP="005815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Sincerely,</w:t>
      </w:r>
    </w:p>
    <w:p w:rsidR="0078740E" w:rsidRDefault="0078740E" w:rsidP="005815A4">
      <w:pPr>
        <w:rPr>
          <w:rFonts w:ascii="Arial" w:hAnsi="Arial" w:cs="Arial"/>
          <w:sz w:val="28"/>
          <w:szCs w:val="28"/>
        </w:rPr>
      </w:pPr>
    </w:p>
    <w:p w:rsidR="0078740E" w:rsidRPr="0078740E" w:rsidRDefault="0078740E" w:rsidP="005815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Beacon Diagnostics® Laboratory Staff</w:t>
      </w:r>
    </w:p>
    <w:p w:rsidR="0078740E" w:rsidRPr="000F1B63" w:rsidRDefault="0078740E" w:rsidP="005815A4">
      <w:pPr>
        <w:rPr>
          <w:rFonts w:ascii="Arial" w:hAnsi="Arial" w:cs="Arial"/>
          <w:sz w:val="20"/>
          <w:szCs w:val="20"/>
        </w:rPr>
      </w:pPr>
    </w:p>
    <w:sectPr w:rsidR="0078740E" w:rsidRPr="000F1B63" w:rsidSect="001941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26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0DB" w:rsidRDefault="000150DB">
      <w:r>
        <w:separator/>
      </w:r>
    </w:p>
  </w:endnote>
  <w:endnote w:type="continuationSeparator" w:id="0">
    <w:p w:rsidR="000150DB" w:rsidRDefault="0001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B9C" w:rsidRDefault="005B4B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AE7" w:rsidRDefault="00057E50" w:rsidP="00D943F3">
    <w:pPr>
      <w:pStyle w:val="Footer"/>
      <w:tabs>
        <w:tab w:val="left" w:pos="2160"/>
      </w:tabs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57785</wp:posOffset>
          </wp:positionV>
          <wp:extent cx="1171575" cy="314960"/>
          <wp:effectExtent l="0" t="0" r="9525" b="8890"/>
          <wp:wrapTight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0AE7">
      <w:tab/>
    </w:r>
  </w:p>
  <w:p w:rsidR="00F10AE7" w:rsidRDefault="00F10AE7" w:rsidP="00D943F3">
    <w:pPr>
      <w:autoSpaceDE w:val="0"/>
      <w:autoSpaceDN w:val="0"/>
      <w:adjustRightInd w:val="0"/>
    </w:pPr>
    <w:r>
      <w:tab/>
    </w:r>
  </w:p>
  <w:p w:rsidR="00F10AE7" w:rsidRPr="00D943F3" w:rsidRDefault="00F10AE7" w:rsidP="00D943F3">
    <w:pPr>
      <w:autoSpaceDE w:val="0"/>
      <w:autoSpaceDN w:val="0"/>
      <w:adjustRightInd w:val="0"/>
      <w:rPr>
        <w:rFonts w:ascii="Arial Narrow" w:hAnsi="Arial Narrow"/>
        <w:sz w:val="12"/>
        <w:szCs w:val="12"/>
      </w:rPr>
    </w:pPr>
  </w:p>
  <w:p w:rsidR="00F10AE7" w:rsidRDefault="00F10AE7" w:rsidP="00D943F3">
    <w:pPr>
      <w:pStyle w:val="Footer"/>
      <w:tabs>
        <w:tab w:val="clear" w:pos="4320"/>
        <w:tab w:val="left" w:pos="2160"/>
      </w:tabs>
      <w:rPr>
        <w:rFonts w:ascii="Arial" w:hAnsi="Arial" w:cs="Arial"/>
        <w:sz w:val="16"/>
        <w:szCs w:val="16"/>
      </w:rPr>
    </w:pPr>
    <w:r w:rsidRPr="005B1A79">
      <w:rPr>
        <w:rFonts w:ascii="Arial" w:hAnsi="Arial" w:cs="Arial"/>
        <w:sz w:val="16"/>
        <w:szCs w:val="16"/>
      </w:rPr>
      <w:t xml:space="preserve">124 Bernard E. Saint Jean Drive </w:t>
    </w:r>
    <w:r w:rsidR="005B1A79">
      <w:rPr>
        <w:rFonts w:ascii="Arial" w:hAnsi="Arial" w:cs="Arial"/>
        <w:sz w:val="16"/>
        <w:szCs w:val="16"/>
      </w:rPr>
      <w:t xml:space="preserve">• </w:t>
    </w:r>
    <w:r w:rsidRPr="005B1A79">
      <w:rPr>
        <w:rFonts w:ascii="Arial" w:hAnsi="Arial" w:cs="Arial"/>
        <w:sz w:val="16"/>
        <w:szCs w:val="16"/>
      </w:rPr>
      <w:t xml:space="preserve">East Falmouth, </w:t>
    </w:r>
    <w:r w:rsidR="001941D6" w:rsidRPr="005B1A79">
      <w:rPr>
        <w:rFonts w:ascii="Arial" w:hAnsi="Arial" w:cs="Arial"/>
        <w:sz w:val="16"/>
        <w:szCs w:val="16"/>
      </w:rPr>
      <w:t>M</w:t>
    </w:r>
    <w:r w:rsidR="001941D6">
      <w:rPr>
        <w:rFonts w:ascii="Arial" w:hAnsi="Arial" w:cs="Arial"/>
        <w:sz w:val="16"/>
        <w:szCs w:val="16"/>
      </w:rPr>
      <w:t>A</w:t>
    </w:r>
    <w:r w:rsidR="001941D6" w:rsidRPr="005B1A79">
      <w:rPr>
        <w:rFonts w:ascii="Arial" w:hAnsi="Arial" w:cs="Arial"/>
        <w:sz w:val="16"/>
        <w:szCs w:val="16"/>
      </w:rPr>
      <w:t xml:space="preserve"> </w:t>
    </w:r>
    <w:r w:rsidRPr="005B1A79">
      <w:rPr>
        <w:rFonts w:ascii="Arial" w:hAnsi="Arial" w:cs="Arial"/>
        <w:sz w:val="16"/>
        <w:szCs w:val="16"/>
      </w:rPr>
      <w:t>02536</w:t>
    </w:r>
    <w:r w:rsidR="005B1A79">
      <w:rPr>
        <w:rFonts w:ascii="Arial" w:hAnsi="Arial" w:cs="Arial"/>
        <w:sz w:val="16"/>
        <w:szCs w:val="16"/>
      </w:rPr>
      <w:t xml:space="preserve"> USA</w:t>
    </w:r>
    <w:r w:rsidRPr="005B1A79">
      <w:rPr>
        <w:rFonts w:ascii="Arial" w:hAnsi="Arial" w:cs="Arial"/>
        <w:sz w:val="16"/>
        <w:szCs w:val="16"/>
      </w:rPr>
      <w:t xml:space="preserve"> </w:t>
    </w:r>
    <w:r w:rsidR="005B1A79">
      <w:rPr>
        <w:rFonts w:ascii="Arial" w:hAnsi="Arial" w:cs="Arial"/>
        <w:sz w:val="16"/>
        <w:szCs w:val="16"/>
      </w:rPr>
      <w:t>•</w:t>
    </w:r>
    <w:r w:rsidR="005B1A79" w:rsidRPr="005B1A79">
      <w:rPr>
        <w:rFonts w:ascii="Arial" w:hAnsi="Arial" w:cs="Arial"/>
        <w:sz w:val="16"/>
        <w:szCs w:val="16"/>
      </w:rPr>
      <w:t xml:space="preserve"> </w:t>
    </w:r>
    <w:r w:rsidRPr="005B1A79">
      <w:rPr>
        <w:rFonts w:ascii="Arial" w:hAnsi="Arial" w:cs="Arial"/>
        <w:sz w:val="16"/>
        <w:szCs w:val="16"/>
      </w:rPr>
      <w:t>Tel: (800) 568-0058 or (508) 540-3054</w:t>
    </w:r>
    <w:r w:rsidR="005B1A79">
      <w:rPr>
        <w:rFonts w:ascii="Arial" w:hAnsi="Arial" w:cs="Arial"/>
        <w:sz w:val="16"/>
        <w:szCs w:val="16"/>
      </w:rPr>
      <w:t xml:space="preserve"> • </w:t>
    </w:r>
    <w:r w:rsidRPr="005B1A79">
      <w:rPr>
        <w:rFonts w:ascii="Arial" w:hAnsi="Arial" w:cs="Arial"/>
        <w:sz w:val="16"/>
        <w:szCs w:val="16"/>
      </w:rPr>
      <w:t>Fax: (508) 444-1481</w:t>
    </w:r>
    <w:r w:rsidR="00800450">
      <w:rPr>
        <w:rFonts w:ascii="Arial" w:hAnsi="Arial" w:cs="Arial"/>
        <w:sz w:val="16"/>
        <w:szCs w:val="16"/>
      </w:rPr>
      <w:t xml:space="preserve">  </w:t>
    </w:r>
  </w:p>
  <w:p w:rsidR="00800450" w:rsidRDefault="00800450" w:rsidP="00D943F3">
    <w:pPr>
      <w:pStyle w:val="Footer"/>
      <w:tabs>
        <w:tab w:val="clear" w:pos="4320"/>
        <w:tab w:val="left" w:pos="21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:rsidR="00800450" w:rsidRPr="005B1A79" w:rsidRDefault="00800450" w:rsidP="00D943F3">
    <w:pPr>
      <w:pStyle w:val="Footer"/>
      <w:tabs>
        <w:tab w:val="clear" w:pos="4320"/>
        <w:tab w:val="left" w:pos="21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PN002309 Rev.1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B9C" w:rsidRDefault="005B4B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0DB" w:rsidRDefault="000150DB">
      <w:r>
        <w:separator/>
      </w:r>
    </w:p>
  </w:footnote>
  <w:footnote w:type="continuationSeparator" w:id="0">
    <w:p w:rsidR="000150DB" w:rsidRDefault="00015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B9C" w:rsidRDefault="005B4B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1D6" w:rsidRDefault="005B4B9C" w:rsidP="005B4B9C">
    <w:pPr>
      <w:pStyle w:val="Header"/>
      <w:tabs>
        <w:tab w:val="clear" w:pos="4320"/>
        <w:tab w:val="clear" w:pos="8640"/>
        <w:tab w:val="left" w:pos="2736"/>
        <w:tab w:val="right" w:pos="9360"/>
        <w:tab w:val="right" w:pos="10800"/>
      </w:tabs>
      <w:spacing w:line="360" w:lineRule="auto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</w:r>
    <w:bookmarkStart w:id="0" w:name="_GoBack"/>
    <w:r w:rsidR="00057E50">
      <w:rPr>
        <w:rFonts w:ascii="Arial" w:hAnsi="Arial" w:cs="Arial"/>
        <w:bCs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3B422AD4" wp14:editId="7471D4DD">
          <wp:simplePos x="0" y="0"/>
          <wp:positionH relativeFrom="column">
            <wp:posOffset>-66675</wp:posOffset>
          </wp:positionH>
          <wp:positionV relativeFrom="paragraph">
            <wp:posOffset>-242570</wp:posOffset>
          </wp:positionV>
          <wp:extent cx="3420110" cy="594360"/>
          <wp:effectExtent l="0" t="0" r="8890" b="0"/>
          <wp:wrapThrough wrapText="bothSides">
            <wp:wrapPolygon edited="0">
              <wp:start x="0" y="0"/>
              <wp:lineTo x="0" y="20769"/>
              <wp:lineTo x="21536" y="20769"/>
              <wp:lineTo x="21536" y="0"/>
              <wp:lineTo x="0" y="0"/>
            </wp:wrapPolygon>
          </wp:wrapThrough>
          <wp:docPr id="8" name="Picture 8" descr="BeaconDiagnostics Logo Color 0619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eaconDiagnostics Logo Color 0619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11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0AE7" w:rsidRPr="005B1A79">
      <w:rPr>
        <w:rFonts w:ascii="Arial" w:hAnsi="Arial" w:cs="Arial"/>
        <w:bCs/>
        <w:sz w:val="16"/>
        <w:szCs w:val="16"/>
      </w:rPr>
      <w:t xml:space="preserve">Laboratory Director: </w:t>
    </w:r>
    <w:r w:rsidR="00057E50">
      <w:rPr>
        <w:rFonts w:ascii="Arial" w:hAnsi="Arial" w:cs="Arial"/>
        <w:bCs/>
        <w:sz w:val="16"/>
        <w:szCs w:val="16"/>
      </w:rPr>
      <w:t>Patricia Devine, M</w:t>
    </w:r>
    <w:r w:rsidR="00F10AE7" w:rsidRPr="005B1A79">
      <w:rPr>
        <w:rFonts w:ascii="Arial" w:hAnsi="Arial" w:cs="Arial"/>
        <w:bCs/>
        <w:sz w:val="16"/>
        <w:szCs w:val="16"/>
      </w:rPr>
      <w:t>.D.</w:t>
    </w:r>
  </w:p>
  <w:p w:rsidR="00F10AE7" w:rsidRPr="005B1A79" w:rsidRDefault="00F10AE7" w:rsidP="001941D6">
    <w:pPr>
      <w:pStyle w:val="Header"/>
      <w:tabs>
        <w:tab w:val="clear" w:pos="4320"/>
        <w:tab w:val="clear" w:pos="8640"/>
        <w:tab w:val="right" w:pos="10800"/>
      </w:tabs>
      <w:spacing w:line="360" w:lineRule="auto"/>
      <w:jc w:val="right"/>
      <w:rPr>
        <w:rFonts w:ascii="Arial" w:hAnsi="Arial" w:cs="Arial"/>
        <w:color w:val="7030A0"/>
        <w:sz w:val="16"/>
        <w:szCs w:val="16"/>
      </w:rPr>
    </w:pPr>
    <w:r w:rsidRPr="005B1A79">
      <w:rPr>
        <w:rFonts w:ascii="Arial" w:hAnsi="Arial" w:cs="Arial"/>
        <w:bCs/>
        <w:sz w:val="16"/>
        <w:szCs w:val="16"/>
      </w:rPr>
      <w:t>CMS CLIA License Number:  22D1021258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B9C" w:rsidRDefault="005B4B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07"/>
    <w:rsid w:val="000150DB"/>
    <w:rsid w:val="00024A54"/>
    <w:rsid w:val="00057E50"/>
    <w:rsid w:val="000D6855"/>
    <w:rsid w:val="000F1B63"/>
    <w:rsid w:val="00160909"/>
    <w:rsid w:val="00170737"/>
    <w:rsid w:val="001941D6"/>
    <w:rsid w:val="001A250E"/>
    <w:rsid w:val="00257C91"/>
    <w:rsid w:val="002D3B87"/>
    <w:rsid w:val="002E1FF0"/>
    <w:rsid w:val="00317034"/>
    <w:rsid w:val="003725ED"/>
    <w:rsid w:val="003C08FB"/>
    <w:rsid w:val="003D09F2"/>
    <w:rsid w:val="003E4D7E"/>
    <w:rsid w:val="00412955"/>
    <w:rsid w:val="004D29F0"/>
    <w:rsid w:val="00501788"/>
    <w:rsid w:val="00506307"/>
    <w:rsid w:val="005815A4"/>
    <w:rsid w:val="005B1A79"/>
    <w:rsid w:val="005B4B9C"/>
    <w:rsid w:val="005F6F58"/>
    <w:rsid w:val="006F3267"/>
    <w:rsid w:val="007170BE"/>
    <w:rsid w:val="00774E4D"/>
    <w:rsid w:val="0078740E"/>
    <w:rsid w:val="00800450"/>
    <w:rsid w:val="00824794"/>
    <w:rsid w:val="008675E9"/>
    <w:rsid w:val="008F1BBE"/>
    <w:rsid w:val="00925A10"/>
    <w:rsid w:val="00AC3000"/>
    <w:rsid w:val="00AE7031"/>
    <w:rsid w:val="00B06475"/>
    <w:rsid w:val="00B63769"/>
    <w:rsid w:val="00BA21AC"/>
    <w:rsid w:val="00C523A5"/>
    <w:rsid w:val="00CA5E23"/>
    <w:rsid w:val="00CE7B9B"/>
    <w:rsid w:val="00D375A1"/>
    <w:rsid w:val="00D943F3"/>
    <w:rsid w:val="00E03620"/>
    <w:rsid w:val="00E04AC0"/>
    <w:rsid w:val="00E66987"/>
    <w:rsid w:val="00F10AE7"/>
    <w:rsid w:val="00F6625C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styleId="Header">
    <w:name w:val="header"/>
    <w:basedOn w:val="Normal"/>
    <w:rsid w:val="005815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15A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017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178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10A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styleId="Header">
    <w:name w:val="header"/>
    <w:basedOn w:val="Normal"/>
    <w:rsid w:val="005815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15A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017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178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10A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Blank Beacon Report.doc</vt:lpstr>
    </vt:vector>
  </TitlesOfParts>
  <Company>Associates of Cape Cod, Inc.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Blank Beacon Report.doc</dc:title>
  <dc:creator>Charlene Gould</dc:creator>
  <cp:lastModifiedBy>Charlene Gould</cp:lastModifiedBy>
  <cp:revision>3</cp:revision>
  <cp:lastPrinted>2019-06-10T18:54:00Z</cp:lastPrinted>
  <dcterms:created xsi:type="dcterms:W3CDTF">2019-06-10T18:55:00Z</dcterms:created>
  <dcterms:modified xsi:type="dcterms:W3CDTF">2020-04-24T14:12:00Z</dcterms:modified>
</cp:coreProperties>
</file>